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8B36" w14:textId="77777777" w:rsidR="00474DB8" w:rsidRDefault="00474DB8">
      <w:pPr>
        <w:rPr>
          <w:lang w:val="es-EC"/>
        </w:rPr>
      </w:pPr>
    </w:p>
    <w:p w14:paraId="16C7368E" w14:textId="77777777" w:rsidR="0018628D" w:rsidRDefault="0018628D">
      <w:pPr>
        <w:rPr>
          <w:lang w:val="es-EC"/>
        </w:rPr>
      </w:pPr>
    </w:p>
    <w:p w14:paraId="43B6CC8A" w14:textId="77777777" w:rsidR="0018628D" w:rsidRDefault="0018628D">
      <w:pPr>
        <w:rPr>
          <w:lang w:val="es-EC"/>
        </w:rPr>
      </w:pPr>
    </w:p>
    <w:p w14:paraId="2CC53535" w14:textId="77777777" w:rsidR="0018628D" w:rsidRDefault="0018628D" w:rsidP="0018628D">
      <w:pPr>
        <w:jc w:val="center"/>
        <w:rPr>
          <w:b/>
          <w:bCs/>
        </w:rPr>
      </w:pPr>
      <w:r w:rsidRPr="0018628D">
        <w:rPr>
          <w:b/>
          <w:bCs/>
        </w:rPr>
        <w:t xml:space="preserve">NORMA EDITORIAL PARA EL X CONGRESO INTERNACIONAL EDUCACIÓN CONTEMPORANEA, CALIDAD EDUCATIVA Y BUEN VIVIR. </w:t>
      </w:r>
    </w:p>
    <w:p w14:paraId="46A0EACB" w14:textId="04903EC8" w:rsidR="0018628D" w:rsidRPr="0018628D" w:rsidRDefault="0018628D" w:rsidP="0018628D">
      <w:pPr>
        <w:jc w:val="center"/>
        <w:rPr>
          <w:b/>
          <w:bCs/>
        </w:rPr>
      </w:pPr>
      <w:r w:rsidRPr="0018628D">
        <w:rPr>
          <w:b/>
          <w:bCs/>
        </w:rPr>
        <w:t>22, 23 y 24 de octubre de 2025</w:t>
      </w:r>
    </w:p>
    <w:p w14:paraId="10CC175C" w14:textId="77777777" w:rsidR="0018628D" w:rsidRDefault="0018628D" w:rsidP="0018628D">
      <w:pPr>
        <w:rPr>
          <w:b/>
          <w:bCs/>
        </w:rPr>
      </w:pPr>
    </w:p>
    <w:p w14:paraId="695559E1" w14:textId="77777777" w:rsidR="0018628D" w:rsidRDefault="0018628D" w:rsidP="0018628D">
      <w:pPr>
        <w:rPr>
          <w:b/>
          <w:bCs/>
        </w:rPr>
      </w:pPr>
    </w:p>
    <w:p w14:paraId="265C46EA" w14:textId="36709E94" w:rsidR="0018628D" w:rsidRPr="0018628D" w:rsidRDefault="0018628D" w:rsidP="0018628D">
      <w:pPr>
        <w:pStyle w:val="Prrafodelista"/>
        <w:numPr>
          <w:ilvl w:val="0"/>
          <w:numId w:val="3"/>
        </w:numPr>
        <w:rPr>
          <w:b/>
          <w:bCs/>
        </w:rPr>
      </w:pPr>
      <w:r w:rsidRPr="0018628D">
        <w:rPr>
          <w:b/>
          <w:bCs/>
        </w:rPr>
        <w:t>Presentación</w:t>
      </w:r>
    </w:p>
    <w:p w14:paraId="4D50F916" w14:textId="77777777" w:rsidR="0018628D" w:rsidRPr="001D5564" w:rsidRDefault="0018628D" w:rsidP="0018628D">
      <w:pPr>
        <w:pStyle w:val="Prrafodelista"/>
        <w:ind w:left="1080"/>
      </w:pPr>
    </w:p>
    <w:p w14:paraId="3D193854" w14:textId="77777777" w:rsidR="0018628D" w:rsidRDefault="0018628D" w:rsidP="0018628D">
      <w:pPr>
        <w:jc w:val="both"/>
      </w:pPr>
      <w:r w:rsidRPr="001D5564">
        <w:t>El X CONGRESO INTERNACIONAL DE EDUCACIÓN CONTEMPORÁNEA, CALIDAD EDUCATIVA Y BUEN VIVIR</w:t>
      </w:r>
      <w:r>
        <w:t>,</w:t>
      </w:r>
      <w:r w:rsidRPr="001D5564">
        <w:t xml:space="preserve"> es una destacada reunión académica y científica que ha sido llevada a cabo durante una década por la Facultad de Ciencias de la Educación, Humanas y Tecnologías de la Universidad Nacional de Chimborazo. Este evento reúne a docentes, investigadores y estudiantes de todo el mundo para compartir resultados de investigación, experiencias innovadoras y prácticas educativas que contribuyen al avance y desarrollo educativo. El Congreso se ha consolidado como un espacio fundamental para la difusión del conocimiento y la presentación de propuestas que abordan los desafíos educativos contemporáneos, ofreciendo respuestas pertinentes y adaptadas a las necesidades actuales de nuestra sociedad.</w:t>
      </w:r>
    </w:p>
    <w:p w14:paraId="0D8AF841" w14:textId="77777777" w:rsidR="0018628D" w:rsidRDefault="0018628D" w:rsidP="0018628D">
      <w:pPr>
        <w:jc w:val="both"/>
      </w:pPr>
    </w:p>
    <w:p w14:paraId="0B92C6A3" w14:textId="77777777" w:rsidR="0018628D" w:rsidRPr="001D5564" w:rsidRDefault="0018628D" w:rsidP="0018628D">
      <w:pPr>
        <w:jc w:val="both"/>
      </w:pPr>
      <w:r w:rsidRPr="001D5564">
        <w:rPr>
          <w:b/>
          <w:bCs/>
        </w:rPr>
        <w:t>II. Ejes temáticos</w:t>
      </w:r>
    </w:p>
    <w:p w14:paraId="18DAFFB5" w14:textId="77777777" w:rsidR="0018628D" w:rsidRDefault="0018628D" w:rsidP="0018628D">
      <w:r w:rsidRPr="001D5564">
        <w:t>Las contribuciones postularán en las áreas de conocimiento:</w:t>
      </w:r>
    </w:p>
    <w:p w14:paraId="08B0DA5C" w14:textId="77777777" w:rsidR="0018628D" w:rsidRPr="001D5564" w:rsidRDefault="0018628D" w:rsidP="0018628D"/>
    <w:p w14:paraId="249087D7" w14:textId="77777777" w:rsidR="0018628D" w:rsidRPr="005D7BBA" w:rsidRDefault="0018628D" w:rsidP="0018628D">
      <w:pPr>
        <w:numPr>
          <w:ilvl w:val="0"/>
          <w:numId w:val="1"/>
        </w:numPr>
        <w:spacing w:after="160" w:line="259" w:lineRule="auto"/>
        <w:rPr>
          <w:b/>
          <w:bCs/>
        </w:rPr>
      </w:pPr>
      <w:r w:rsidRPr="005D7BBA">
        <w:rPr>
          <w:b/>
          <w:bCs/>
        </w:rPr>
        <w:t>EJE 1.    DINÁMICA E INNOVACIÓN EDUCATIVA</w:t>
      </w:r>
    </w:p>
    <w:p w14:paraId="57B808B6" w14:textId="77777777" w:rsidR="0018628D" w:rsidRPr="005D7BBA" w:rsidRDefault="0018628D" w:rsidP="0018628D">
      <w:pPr>
        <w:ind w:left="720"/>
      </w:pPr>
      <w:r w:rsidRPr="005D7BBA">
        <w:rPr>
          <w:b/>
          <w:bCs/>
        </w:rPr>
        <w:t xml:space="preserve">• </w:t>
      </w:r>
      <w:r w:rsidRPr="005D7BBA">
        <w:t>Pedagogía, Didáctica y Evaluación</w:t>
      </w:r>
    </w:p>
    <w:p w14:paraId="4A332481" w14:textId="77777777" w:rsidR="0018628D" w:rsidRPr="005D7BBA" w:rsidRDefault="0018628D" w:rsidP="0018628D">
      <w:pPr>
        <w:ind w:left="720"/>
      </w:pPr>
      <w:r w:rsidRPr="005D7BBA">
        <w:t>• Enfoques Curriculares e Innovación Educativa</w:t>
      </w:r>
    </w:p>
    <w:p w14:paraId="270C4268" w14:textId="77777777" w:rsidR="0018628D" w:rsidRPr="005D7BBA" w:rsidRDefault="0018628D" w:rsidP="0018628D">
      <w:pPr>
        <w:ind w:left="720"/>
      </w:pPr>
      <w:r w:rsidRPr="005D7BBA">
        <w:t>• Psicopedagogía</w:t>
      </w:r>
    </w:p>
    <w:p w14:paraId="1C5C4595" w14:textId="77777777" w:rsidR="0018628D" w:rsidRDefault="0018628D" w:rsidP="0018628D">
      <w:pPr>
        <w:ind w:left="720"/>
      </w:pPr>
      <w:r w:rsidRPr="005D7BBA">
        <w:t>• Educación Inclusiva e Interculturalidad</w:t>
      </w:r>
    </w:p>
    <w:p w14:paraId="6E36E5E0" w14:textId="77777777" w:rsidR="0018628D" w:rsidRPr="005D7BBA" w:rsidRDefault="0018628D" w:rsidP="0018628D">
      <w:pPr>
        <w:ind w:left="720"/>
      </w:pPr>
    </w:p>
    <w:p w14:paraId="1AE628A4" w14:textId="77777777" w:rsidR="0018628D" w:rsidRPr="005D7BBA" w:rsidRDefault="0018628D" w:rsidP="0018628D">
      <w:pPr>
        <w:numPr>
          <w:ilvl w:val="0"/>
          <w:numId w:val="1"/>
        </w:numPr>
        <w:spacing w:after="160" w:line="259" w:lineRule="auto"/>
        <w:rPr>
          <w:b/>
          <w:bCs/>
        </w:rPr>
      </w:pPr>
      <w:r w:rsidRPr="005D7BBA">
        <w:rPr>
          <w:b/>
          <w:bCs/>
        </w:rPr>
        <w:t>EJE 2.   TIC, TAC y TEP EN EDUCACIÓN</w:t>
      </w:r>
    </w:p>
    <w:p w14:paraId="0AB1E84F" w14:textId="77777777" w:rsidR="0018628D" w:rsidRPr="005D7BBA" w:rsidRDefault="0018628D" w:rsidP="0018628D">
      <w:pPr>
        <w:ind w:left="720"/>
      </w:pPr>
      <w:r w:rsidRPr="005D7BBA">
        <w:rPr>
          <w:b/>
          <w:bCs/>
        </w:rPr>
        <w:t xml:space="preserve">• </w:t>
      </w:r>
      <w:r w:rsidRPr="005D7BBA">
        <w:t xml:space="preserve">Innovación y Metodologías Educativas </w:t>
      </w:r>
    </w:p>
    <w:p w14:paraId="6629D22C" w14:textId="77777777" w:rsidR="0018628D" w:rsidRPr="005D7BBA" w:rsidRDefault="0018628D" w:rsidP="0018628D">
      <w:pPr>
        <w:ind w:left="720"/>
      </w:pPr>
      <w:r w:rsidRPr="005D7BBA">
        <w:t>• Inclusión y Accesibilidad Digital en la Educación</w:t>
      </w:r>
    </w:p>
    <w:p w14:paraId="6D70DA04" w14:textId="77777777" w:rsidR="0018628D" w:rsidRDefault="0018628D" w:rsidP="0018628D">
      <w:pPr>
        <w:ind w:left="720"/>
      </w:pPr>
      <w:r w:rsidRPr="005D7BBA">
        <w:t>• Formación y Competencias Digitales</w:t>
      </w:r>
    </w:p>
    <w:p w14:paraId="4F5CBDE9" w14:textId="77777777" w:rsidR="0018628D" w:rsidRPr="005D7BBA" w:rsidRDefault="0018628D" w:rsidP="0018628D">
      <w:pPr>
        <w:ind w:left="720"/>
      </w:pPr>
    </w:p>
    <w:p w14:paraId="1D68CB35" w14:textId="77777777" w:rsidR="0018628D" w:rsidRPr="005D7BBA" w:rsidRDefault="0018628D" w:rsidP="0018628D">
      <w:pPr>
        <w:numPr>
          <w:ilvl w:val="0"/>
          <w:numId w:val="1"/>
        </w:numPr>
        <w:spacing w:after="160" w:line="259" w:lineRule="auto"/>
        <w:rPr>
          <w:b/>
          <w:bCs/>
        </w:rPr>
      </w:pPr>
      <w:r w:rsidRPr="005D7BBA">
        <w:rPr>
          <w:b/>
          <w:bCs/>
        </w:rPr>
        <w:t>EJE 3.    ARTE Y PATRIMONIO</w:t>
      </w:r>
    </w:p>
    <w:p w14:paraId="58487E8E" w14:textId="77777777" w:rsidR="0018628D" w:rsidRPr="005D7BBA" w:rsidRDefault="0018628D" w:rsidP="0018628D">
      <w:pPr>
        <w:ind w:left="720"/>
      </w:pPr>
      <w:r w:rsidRPr="005D7BBA">
        <w:rPr>
          <w:b/>
          <w:bCs/>
        </w:rPr>
        <w:t xml:space="preserve">• </w:t>
      </w:r>
      <w:r w:rsidRPr="005D7BBA">
        <w:t>Cultura visual y sociedad</w:t>
      </w:r>
    </w:p>
    <w:p w14:paraId="702BE04E" w14:textId="77777777" w:rsidR="0018628D" w:rsidRPr="005D7BBA" w:rsidRDefault="0018628D" w:rsidP="0018628D">
      <w:pPr>
        <w:ind w:left="720"/>
      </w:pPr>
      <w:r w:rsidRPr="005D7BBA">
        <w:t>• Diseño Digital y Nuevas Tecnologías</w:t>
      </w:r>
    </w:p>
    <w:p w14:paraId="5E48FE8E" w14:textId="77777777" w:rsidR="0018628D" w:rsidRPr="005D7BBA" w:rsidRDefault="0018628D" w:rsidP="0018628D">
      <w:pPr>
        <w:ind w:left="720"/>
      </w:pPr>
      <w:r w:rsidRPr="005D7BBA">
        <w:t>• Patrimonio Histórico y Arquitectónico</w:t>
      </w:r>
    </w:p>
    <w:p w14:paraId="315A6EEB" w14:textId="77777777" w:rsidR="0018628D" w:rsidRPr="005D7BBA" w:rsidRDefault="0018628D" w:rsidP="0018628D">
      <w:pPr>
        <w:ind w:left="720"/>
      </w:pPr>
      <w:r w:rsidRPr="005D7BBA">
        <w:t>• Identidad y Memoria Colectiva</w:t>
      </w:r>
    </w:p>
    <w:p w14:paraId="755E0555" w14:textId="77777777" w:rsidR="0018628D" w:rsidRDefault="0018628D" w:rsidP="0018628D">
      <w:pPr>
        <w:ind w:left="720"/>
      </w:pPr>
      <w:r w:rsidRPr="005D7BBA">
        <w:t>• Herencia Cultural Inmaterial</w:t>
      </w:r>
    </w:p>
    <w:p w14:paraId="32FF9786" w14:textId="77777777" w:rsidR="0018628D" w:rsidRPr="005D7BBA" w:rsidRDefault="0018628D" w:rsidP="0018628D">
      <w:pPr>
        <w:ind w:left="720"/>
      </w:pPr>
    </w:p>
    <w:p w14:paraId="1264BD15" w14:textId="77777777" w:rsidR="0018628D" w:rsidRPr="005D7BBA" w:rsidRDefault="0018628D" w:rsidP="0018628D">
      <w:pPr>
        <w:numPr>
          <w:ilvl w:val="0"/>
          <w:numId w:val="1"/>
        </w:numPr>
        <w:spacing w:after="160" w:line="259" w:lineRule="auto"/>
        <w:rPr>
          <w:b/>
          <w:bCs/>
        </w:rPr>
      </w:pPr>
      <w:r w:rsidRPr="005D7BBA">
        <w:rPr>
          <w:b/>
          <w:bCs/>
        </w:rPr>
        <w:t>EJE 4.   CALIDAD EDUCATIVA Y POLÍTICA PÚBLICA</w:t>
      </w:r>
    </w:p>
    <w:p w14:paraId="3DB69A75" w14:textId="77777777" w:rsidR="0018628D" w:rsidRPr="005D7BBA" w:rsidRDefault="0018628D" w:rsidP="0018628D">
      <w:pPr>
        <w:ind w:left="720"/>
      </w:pPr>
      <w:r w:rsidRPr="005D7BBA">
        <w:rPr>
          <w:b/>
          <w:bCs/>
        </w:rPr>
        <w:t xml:space="preserve">• </w:t>
      </w:r>
      <w:r w:rsidRPr="005D7BBA">
        <w:t>Filosofía y Sociología en Educación</w:t>
      </w:r>
    </w:p>
    <w:p w14:paraId="21504D74" w14:textId="77777777" w:rsidR="0018628D" w:rsidRPr="005D7BBA" w:rsidRDefault="0018628D" w:rsidP="0018628D">
      <w:pPr>
        <w:ind w:left="720"/>
      </w:pPr>
      <w:r w:rsidRPr="005D7BBA">
        <w:t>• Política Educativa</w:t>
      </w:r>
    </w:p>
    <w:p w14:paraId="20B8118A" w14:textId="77777777" w:rsidR="0018628D" w:rsidRDefault="0018628D" w:rsidP="0018628D">
      <w:pPr>
        <w:ind w:left="720"/>
      </w:pPr>
      <w:r w:rsidRPr="005D7BBA">
        <w:t>• Gerencia de entornos educativos</w:t>
      </w:r>
      <w:r w:rsidRPr="001D5564">
        <w:t>.</w:t>
      </w:r>
    </w:p>
    <w:p w14:paraId="506593F7" w14:textId="77777777" w:rsidR="009342CD" w:rsidRDefault="009342CD" w:rsidP="0018628D">
      <w:pPr>
        <w:ind w:left="720"/>
      </w:pPr>
    </w:p>
    <w:p w14:paraId="2EDC5520" w14:textId="77777777" w:rsidR="009342CD" w:rsidRPr="001D5564" w:rsidRDefault="009342CD" w:rsidP="0018628D">
      <w:pPr>
        <w:ind w:left="720"/>
      </w:pPr>
    </w:p>
    <w:p w14:paraId="5085B007" w14:textId="77777777" w:rsidR="0018628D" w:rsidRPr="001D5564" w:rsidRDefault="0018628D" w:rsidP="0018628D">
      <w:r w:rsidRPr="001D5564">
        <w:rPr>
          <w:b/>
          <w:bCs/>
        </w:rPr>
        <w:t>III. Tipos de Contribuciones</w:t>
      </w:r>
    </w:p>
    <w:p w14:paraId="33BECEAA" w14:textId="77777777" w:rsidR="0018628D" w:rsidRPr="001D5564" w:rsidRDefault="0018628D" w:rsidP="0018628D">
      <w:pPr>
        <w:numPr>
          <w:ilvl w:val="0"/>
          <w:numId w:val="2"/>
        </w:numPr>
        <w:spacing w:after="160" w:line="259" w:lineRule="auto"/>
      </w:pPr>
      <w:r w:rsidRPr="001D5564">
        <w:t>– Libros</w:t>
      </w:r>
    </w:p>
    <w:p w14:paraId="3A0B2C98" w14:textId="77777777" w:rsidR="0018628D" w:rsidRPr="001D5564" w:rsidRDefault="0018628D" w:rsidP="0018628D">
      <w:pPr>
        <w:numPr>
          <w:ilvl w:val="0"/>
          <w:numId w:val="2"/>
        </w:numPr>
        <w:spacing w:after="160" w:line="259" w:lineRule="auto"/>
      </w:pPr>
      <w:r w:rsidRPr="001D5564">
        <w:t>– Artículos científicos</w:t>
      </w:r>
    </w:p>
    <w:p w14:paraId="59BA9F14" w14:textId="77777777" w:rsidR="0018628D" w:rsidRPr="001D5564" w:rsidRDefault="0018628D" w:rsidP="0018628D">
      <w:pPr>
        <w:numPr>
          <w:ilvl w:val="0"/>
          <w:numId w:val="2"/>
        </w:numPr>
        <w:spacing w:after="160" w:line="259" w:lineRule="auto"/>
      </w:pPr>
      <w:r w:rsidRPr="001D5564">
        <w:t>– Ponencias</w:t>
      </w:r>
    </w:p>
    <w:p w14:paraId="6775B6A1" w14:textId="77777777" w:rsidR="0018628D" w:rsidRPr="001D5564" w:rsidRDefault="0018628D" w:rsidP="0018628D">
      <w:pPr>
        <w:numPr>
          <w:ilvl w:val="0"/>
          <w:numId w:val="2"/>
        </w:numPr>
        <w:spacing w:after="160" w:line="259" w:lineRule="auto"/>
      </w:pPr>
      <w:r w:rsidRPr="001D5564">
        <w:t>– Pósteres</w:t>
      </w:r>
    </w:p>
    <w:p w14:paraId="29EC1BB3" w14:textId="77777777" w:rsidR="0018628D" w:rsidRPr="001D5564" w:rsidRDefault="0018628D" w:rsidP="0018628D">
      <w:pPr>
        <w:numPr>
          <w:ilvl w:val="0"/>
          <w:numId w:val="2"/>
        </w:numPr>
        <w:spacing w:after="160" w:line="259" w:lineRule="auto"/>
      </w:pPr>
      <w:r w:rsidRPr="001D5564">
        <w:t xml:space="preserve">– </w:t>
      </w:r>
      <w:r>
        <w:t>Producción</w:t>
      </w:r>
      <w:r w:rsidRPr="001D5564">
        <w:t xml:space="preserve"> artística</w:t>
      </w:r>
    </w:p>
    <w:p w14:paraId="61EF7A5E" w14:textId="77777777" w:rsidR="0018628D" w:rsidRPr="0065308C" w:rsidRDefault="0018628D" w:rsidP="0018628D">
      <w:pPr>
        <w:rPr>
          <w:b/>
          <w:bCs/>
        </w:rPr>
      </w:pPr>
      <w:r>
        <w:rPr>
          <w:b/>
          <w:bCs/>
        </w:rPr>
        <w:t>IV</w:t>
      </w:r>
      <w:r w:rsidRPr="0065308C">
        <w:rPr>
          <w:b/>
          <w:bCs/>
        </w:rPr>
        <w:t>. Artículos en revistas asociadas</w:t>
      </w:r>
    </w:p>
    <w:p w14:paraId="3B3647E8" w14:textId="77777777" w:rsidR="0018628D" w:rsidRDefault="0018628D" w:rsidP="0018628D">
      <w:r>
        <w:t>El IX Congreso Internacional de Educación Contemporánea, Calidad Educativa y Buen</w:t>
      </w:r>
    </w:p>
    <w:p w14:paraId="2C716E5E" w14:textId="77777777" w:rsidR="0018628D" w:rsidRDefault="0018628D" w:rsidP="0018628D">
      <w:r>
        <w:t>Vivir, ha establecido alianzas con revistas indexadas enmarcadas en los distintos ejes</w:t>
      </w:r>
    </w:p>
    <w:p w14:paraId="16A3D2E2" w14:textId="77777777" w:rsidR="0018628D" w:rsidRDefault="0018628D" w:rsidP="0018628D">
      <w:r>
        <w:t>temáticos del congreso, así como:</w:t>
      </w:r>
    </w:p>
    <w:p w14:paraId="58319DE9" w14:textId="77777777" w:rsidR="0088039A" w:rsidRDefault="0088039A" w:rsidP="0018628D"/>
    <w:p w14:paraId="25DDED90" w14:textId="77777777" w:rsidR="0018628D" w:rsidRDefault="0018628D" w:rsidP="0018628D">
      <w:pPr>
        <w:jc w:val="both"/>
      </w:pPr>
      <w:r w:rsidRPr="0088039A">
        <w:rPr>
          <w:b/>
          <w:bCs/>
        </w:rPr>
        <w:t>CHAKIÑAN</w:t>
      </w:r>
      <w:r w:rsidRPr="0065308C">
        <w:t xml:space="preserve">, Revista de Ciencias Sociales y Humanidades, es una revista publicada en la Facultad de Ciencias de la Educación, Humanas y Tecnologías de la Universidad Nacional de Chimborazo, Riobamba – Ecuador. </w:t>
      </w:r>
      <w:hyperlink r:id="rId7" w:history="1">
        <w:r w:rsidRPr="000E4CA5">
          <w:rPr>
            <w:rStyle w:val="Hipervnculo"/>
          </w:rPr>
          <w:t>https://revistaeduca.org/index.php/educa/index</w:t>
        </w:r>
      </w:hyperlink>
      <w:r w:rsidRPr="0065308C">
        <w:t xml:space="preserve"> </w:t>
      </w:r>
    </w:p>
    <w:p w14:paraId="17014D9E" w14:textId="77777777" w:rsidR="0088039A" w:rsidRDefault="0088039A" w:rsidP="0018628D">
      <w:pPr>
        <w:jc w:val="both"/>
      </w:pPr>
    </w:p>
    <w:p w14:paraId="4DEF6F66" w14:textId="77777777" w:rsidR="0018628D" w:rsidRDefault="0018628D" w:rsidP="0018628D">
      <w:pPr>
        <w:jc w:val="both"/>
      </w:pPr>
      <w:r w:rsidRPr="0088039A">
        <w:rPr>
          <w:b/>
          <w:bCs/>
        </w:rPr>
        <w:t>EDUCA</w:t>
      </w:r>
      <w:r w:rsidRPr="0065308C">
        <w:t xml:space="preserve"> Revista Internacional para la calidad educativa es una revista científica de ámbito internacional y periodicidad semestral indexada en numerosas bases de datos de España. </w:t>
      </w:r>
      <w:hyperlink r:id="rId8" w:history="1">
        <w:r w:rsidRPr="000E4CA5">
          <w:rPr>
            <w:rStyle w:val="Hipervnculo"/>
          </w:rPr>
          <w:t>https://revistaeduca.org/index.php/educa/index</w:t>
        </w:r>
      </w:hyperlink>
      <w:r w:rsidRPr="0065308C">
        <w:t xml:space="preserve"> </w:t>
      </w:r>
    </w:p>
    <w:p w14:paraId="56391269" w14:textId="77777777" w:rsidR="0088039A" w:rsidRDefault="0088039A" w:rsidP="0018628D">
      <w:pPr>
        <w:jc w:val="both"/>
      </w:pPr>
    </w:p>
    <w:p w14:paraId="75917DD5" w14:textId="77777777" w:rsidR="0018628D" w:rsidRDefault="0018628D" w:rsidP="0018628D">
      <w:pPr>
        <w:jc w:val="both"/>
      </w:pPr>
      <w:r w:rsidRPr="0065308C">
        <w:rPr>
          <w:b/>
          <w:bCs/>
        </w:rPr>
        <w:t>TEJEDORA</w:t>
      </w:r>
      <w:r w:rsidRPr="0065308C">
        <w:t xml:space="preserve"> es un medio de publicación científica de la Universidad Laica Eloy Alfaro de Manabí – Ecuador y la revista de tecnologías de la informática y las comunicaciones (ISRTIC) Ecuador: </w:t>
      </w:r>
      <w:hyperlink r:id="rId9" w:history="1">
        <w:r w:rsidRPr="000E4CA5">
          <w:rPr>
            <w:rStyle w:val="Hipervnculo"/>
          </w:rPr>
          <w:t>https://publicacionescd.uleam.edu.ec/index.php/tejedora/</w:t>
        </w:r>
      </w:hyperlink>
    </w:p>
    <w:p w14:paraId="78EDD422" w14:textId="77777777" w:rsidR="0088039A" w:rsidRDefault="0088039A" w:rsidP="0018628D">
      <w:pPr>
        <w:jc w:val="both"/>
      </w:pPr>
    </w:p>
    <w:p w14:paraId="69955627" w14:textId="77777777" w:rsidR="0018628D" w:rsidRDefault="0018628D" w:rsidP="0018628D">
      <w:pPr>
        <w:jc w:val="both"/>
      </w:pPr>
      <w:r w:rsidRPr="0065308C">
        <w:rPr>
          <w:b/>
          <w:bCs/>
        </w:rPr>
        <w:t>Informática y Sistemas: Revista de Tecnologías de la Informática y las Comunicaciones (ISRTIC)</w:t>
      </w:r>
      <w:r w:rsidRPr="0065308C">
        <w:t xml:space="preserve"> con publicación electrónica semestral de carácter científico, que edita la Facultad de Ciencias Informáticas de la Universidad Técnica de Manabí - Ecuador. </w:t>
      </w:r>
      <w:hyperlink r:id="rId10" w:history="1">
        <w:r w:rsidRPr="000E4CA5">
          <w:rPr>
            <w:rStyle w:val="Hipervnculo"/>
          </w:rPr>
          <w:t>https://revistas.utm.edu.ec/index.php/Informaticaysistemas</w:t>
        </w:r>
      </w:hyperlink>
    </w:p>
    <w:p w14:paraId="549E2418" w14:textId="77777777" w:rsidR="0088039A" w:rsidRDefault="0088039A" w:rsidP="0018628D">
      <w:pPr>
        <w:jc w:val="both"/>
      </w:pPr>
    </w:p>
    <w:p w14:paraId="21170716" w14:textId="77777777" w:rsidR="0018628D" w:rsidRDefault="0018628D" w:rsidP="0018628D">
      <w:pPr>
        <w:jc w:val="both"/>
      </w:pPr>
      <w:r w:rsidRPr="0065308C">
        <w:rPr>
          <w:b/>
          <w:bCs/>
        </w:rPr>
        <w:t xml:space="preserve">SPORTIS </w:t>
      </w:r>
      <w:r>
        <w:t>t</w:t>
      </w:r>
      <w:r w:rsidRPr="00831CC9">
        <w:t>iene como objetivo la publicación y difusión de artículos de investigación relacionados con la educación física, el deporte escolar y la psicomotricidad en niños, jóvenes y adultos</w:t>
      </w:r>
      <w:r>
        <w:t>.</w:t>
      </w:r>
      <w:r w:rsidRPr="00831CC9">
        <w:t xml:space="preserve"> Editada por CAMPUS EDUCA SPORTIS en colaboración con la Universida</w:t>
      </w:r>
      <w:r>
        <w:t xml:space="preserve">d </w:t>
      </w:r>
      <w:r w:rsidRPr="00831CC9">
        <w:t>de da Coruña. España.</w:t>
      </w:r>
      <w:r>
        <w:t xml:space="preserve"> </w:t>
      </w:r>
      <w:r w:rsidRPr="00831CC9">
        <w:t>ISSN: 2386-8333</w:t>
      </w:r>
      <w:r>
        <w:t xml:space="preserve">. </w:t>
      </w:r>
      <w:hyperlink r:id="rId11" w:history="1">
        <w:r w:rsidRPr="000E4CA5">
          <w:rPr>
            <w:rStyle w:val="Hipervnculo"/>
          </w:rPr>
          <w:t>https://revistas.udc.es/index.php/SPORTIS/index</w:t>
        </w:r>
      </w:hyperlink>
    </w:p>
    <w:p w14:paraId="6DE58C32" w14:textId="77777777" w:rsidR="0088039A" w:rsidRDefault="0088039A" w:rsidP="0018628D">
      <w:pPr>
        <w:jc w:val="both"/>
        <w:rPr>
          <w:b/>
          <w:bCs/>
        </w:rPr>
      </w:pPr>
    </w:p>
    <w:p w14:paraId="30BB06A0" w14:textId="77777777" w:rsidR="0088039A" w:rsidRDefault="0088039A" w:rsidP="0018628D">
      <w:pPr>
        <w:jc w:val="both"/>
        <w:rPr>
          <w:b/>
          <w:bCs/>
        </w:rPr>
      </w:pPr>
    </w:p>
    <w:p w14:paraId="0B77A692" w14:textId="1A4052F3" w:rsidR="0018628D" w:rsidRPr="0065308C" w:rsidRDefault="0018628D" w:rsidP="0018628D">
      <w:pPr>
        <w:jc w:val="both"/>
        <w:rPr>
          <w:b/>
          <w:bCs/>
        </w:rPr>
      </w:pPr>
      <w:r w:rsidRPr="0065308C">
        <w:rPr>
          <w:b/>
          <w:bCs/>
        </w:rPr>
        <w:t xml:space="preserve">Postulación </w:t>
      </w:r>
    </w:p>
    <w:p w14:paraId="05E3EA3B" w14:textId="77777777" w:rsidR="00EE39F4" w:rsidRDefault="0018628D" w:rsidP="00EE39F4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65308C">
        <w:t xml:space="preserve">Los autores que deseen enviar sus artículos, deberán seleccionar la revista acorde a la temática y seguir el proceso de publicación de cada una de ellas a través de sus plataformas propias. Se recomienda que en el campo de se coloque la siguiente nota: </w:t>
      </w:r>
      <w:r w:rsidRPr="0088039A">
        <w:rPr>
          <w:b/>
          <w:bCs/>
        </w:rPr>
        <w:t xml:space="preserve">“Artículo postulado a través del X Congreso </w:t>
      </w:r>
    </w:p>
    <w:p w14:paraId="56CC8332" w14:textId="77777777" w:rsidR="00EE39F4" w:rsidRDefault="00EE39F4" w:rsidP="00EE39F4">
      <w:pPr>
        <w:ind w:left="360"/>
        <w:jc w:val="both"/>
        <w:rPr>
          <w:b/>
          <w:bCs/>
        </w:rPr>
      </w:pPr>
    </w:p>
    <w:p w14:paraId="58269B63" w14:textId="77777777" w:rsidR="00EE39F4" w:rsidRDefault="00EE39F4" w:rsidP="00EE39F4">
      <w:pPr>
        <w:ind w:left="360"/>
        <w:jc w:val="both"/>
        <w:rPr>
          <w:b/>
          <w:bCs/>
        </w:rPr>
      </w:pPr>
    </w:p>
    <w:p w14:paraId="6BE77706" w14:textId="77777777" w:rsidR="00EE39F4" w:rsidRDefault="00EE39F4" w:rsidP="00EE39F4">
      <w:pPr>
        <w:ind w:left="360"/>
        <w:jc w:val="both"/>
        <w:rPr>
          <w:b/>
          <w:bCs/>
        </w:rPr>
      </w:pPr>
    </w:p>
    <w:p w14:paraId="083DDEC6" w14:textId="5C23FE81" w:rsidR="0018628D" w:rsidRDefault="0018628D" w:rsidP="00EE39F4">
      <w:pPr>
        <w:ind w:left="360"/>
        <w:jc w:val="both"/>
      </w:pPr>
      <w:r w:rsidRPr="00EE39F4">
        <w:rPr>
          <w:b/>
          <w:bCs/>
        </w:rPr>
        <w:t>Internacional de Educación Contemporánea, Calidad Educativa y Buen Vivir – UNACH-Ecuador”</w:t>
      </w:r>
      <w:r w:rsidRPr="0065308C">
        <w:t xml:space="preserve">. </w:t>
      </w:r>
    </w:p>
    <w:p w14:paraId="5E1F55A0" w14:textId="77777777" w:rsidR="00C92793" w:rsidRPr="00EE39F4" w:rsidRDefault="00C92793" w:rsidP="00EE39F4">
      <w:pPr>
        <w:ind w:left="360"/>
        <w:jc w:val="both"/>
        <w:rPr>
          <w:b/>
          <w:bCs/>
        </w:rPr>
      </w:pPr>
    </w:p>
    <w:p w14:paraId="32F2D53B" w14:textId="77777777" w:rsidR="007D0235" w:rsidRDefault="0018628D" w:rsidP="0018628D">
      <w:pPr>
        <w:jc w:val="both"/>
      </w:pPr>
      <w:r w:rsidRPr="0065308C">
        <w:t xml:space="preserve">2. </w:t>
      </w:r>
      <w:r>
        <w:t xml:space="preserve">Una vez que el artículo haya sido enviado a la revista, deberá informar al congreso a través del formulario:  </w:t>
      </w:r>
      <w:hyperlink r:id="rId12" w:history="1">
        <w:r w:rsidR="007D0235" w:rsidRPr="00FD28BB">
          <w:rPr>
            <w:rStyle w:val="Hipervnculo"/>
          </w:rPr>
          <w:t>https://forms.gle/SXD8pBV4uwR3r7fJ8</w:t>
        </w:r>
      </w:hyperlink>
      <w:r w:rsidR="007D0235">
        <w:br/>
      </w:r>
      <w:r>
        <w:t xml:space="preserve"> para el monitoreo respectivo</w:t>
      </w:r>
      <w:r w:rsidR="007D0235">
        <w:t>.</w:t>
      </w:r>
    </w:p>
    <w:p w14:paraId="09622BFC" w14:textId="0CCD16DD" w:rsidR="0018628D" w:rsidRDefault="0018628D" w:rsidP="0018628D">
      <w:pPr>
        <w:jc w:val="both"/>
      </w:pPr>
      <w:r>
        <w:t xml:space="preserve"> </w:t>
      </w:r>
    </w:p>
    <w:p w14:paraId="163E1E0B" w14:textId="77777777" w:rsidR="0018628D" w:rsidRDefault="0018628D" w:rsidP="0018628D">
      <w:pPr>
        <w:jc w:val="both"/>
      </w:pPr>
      <w:r w:rsidRPr="0065308C">
        <w:t xml:space="preserve">3. Los artículos aceptados podrán ser invitados para ponencias orales durante el congreso. </w:t>
      </w:r>
    </w:p>
    <w:p w14:paraId="68134803" w14:textId="77777777" w:rsidR="0018628D" w:rsidRDefault="0018628D" w:rsidP="0018628D">
      <w:pPr>
        <w:jc w:val="both"/>
      </w:pPr>
    </w:p>
    <w:p w14:paraId="05EB3BF3" w14:textId="77777777" w:rsidR="00C92793" w:rsidRDefault="00C92793" w:rsidP="0018628D">
      <w:pPr>
        <w:jc w:val="both"/>
      </w:pPr>
    </w:p>
    <w:p w14:paraId="46BE87E3" w14:textId="692D3230" w:rsidR="0018628D" w:rsidRDefault="0018628D" w:rsidP="0018628D">
      <w:pPr>
        <w:jc w:val="both"/>
      </w:pPr>
      <w:r w:rsidRPr="0065308C">
        <w:t>Período de postulación: 2</w:t>
      </w:r>
      <w:r>
        <w:t>7</w:t>
      </w:r>
      <w:r w:rsidRPr="0065308C">
        <w:t xml:space="preserve"> de junio- </w:t>
      </w:r>
      <w:r>
        <w:t>1</w:t>
      </w:r>
      <w:r w:rsidR="00C92793">
        <w:t>2</w:t>
      </w:r>
      <w:r w:rsidRPr="0065308C">
        <w:t xml:space="preserve"> de septiembre 202</w:t>
      </w:r>
      <w:r>
        <w:t>5</w:t>
      </w:r>
    </w:p>
    <w:p w14:paraId="462CFADE" w14:textId="77777777" w:rsidR="0018628D" w:rsidRDefault="0018628D">
      <w:pPr>
        <w:rPr>
          <w:lang w:val="es-EC"/>
        </w:rPr>
      </w:pPr>
    </w:p>
    <w:p w14:paraId="04B7658B" w14:textId="77777777" w:rsidR="003310BA" w:rsidRDefault="003310BA">
      <w:pPr>
        <w:rPr>
          <w:lang w:val="es-EC"/>
        </w:rPr>
      </w:pPr>
    </w:p>
    <w:p w14:paraId="677D5D28" w14:textId="77777777" w:rsidR="003310BA" w:rsidRPr="003310BA" w:rsidRDefault="003310BA">
      <w:pPr>
        <w:rPr>
          <w:lang w:val="es-EC"/>
        </w:rPr>
      </w:pPr>
    </w:p>
    <w:sectPr w:rsidR="003310BA" w:rsidRPr="003310BA" w:rsidSect="00696359">
      <w:headerReference w:type="default" r:id="rId13"/>
      <w:pgSz w:w="11900" w:h="1682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0C05" w14:textId="77777777" w:rsidR="00761B3A" w:rsidRDefault="00761B3A" w:rsidP="005B5DB5">
      <w:r>
        <w:separator/>
      </w:r>
    </w:p>
  </w:endnote>
  <w:endnote w:type="continuationSeparator" w:id="0">
    <w:p w14:paraId="042EE3C6" w14:textId="77777777" w:rsidR="00761B3A" w:rsidRDefault="00761B3A" w:rsidP="005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C620" w14:textId="77777777" w:rsidR="00761B3A" w:rsidRDefault="00761B3A" w:rsidP="005B5DB5">
      <w:r>
        <w:separator/>
      </w:r>
    </w:p>
  </w:footnote>
  <w:footnote w:type="continuationSeparator" w:id="0">
    <w:p w14:paraId="4879A960" w14:textId="77777777" w:rsidR="00761B3A" w:rsidRDefault="00761B3A" w:rsidP="005B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F55E" w14:textId="77777777" w:rsidR="005B5DB5" w:rsidRDefault="005B5DB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F6BC4E3" wp14:editId="746D0DE1">
          <wp:simplePos x="0" y="0"/>
          <wp:positionH relativeFrom="column">
            <wp:posOffset>-1143000</wp:posOffset>
          </wp:positionH>
          <wp:positionV relativeFrom="paragraph">
            <wp:posOffset>-464185</wp:posOffset>
          </wp:positionV>
          <wp:extent cx="7658100" cy="1083200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 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406" cy="10832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5426"/>
    <w:multiLevelType w:val="multilevel"/>
    <w:tmpl w:val="13C0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E2623B"/>
    <w:multiLevelType w:val="multilevel"/>
    <w:tmpl w:val="6A88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130DE2"/>
    <w:multiLevelType w:val="hybridMultilevel"/>
    <w:tmpl w:val="A6A6B196"/>
    <w:lvl w:ilvl="0" w:tplc="EB62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3A02"/>
    <w:multiLevelType w:val="hybridMultilevel"/>
    <w:tmpl w:val="B78610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DB5"/>
    <w:rsid w:val="00011019"/>
    <w:rsid w:val="000849C0"/>
    <w:rsid w:val="0010606C"/>
    <w:rsid w:val="0018628D"/>
    <w:rsid w:val="003310BA"/>
    <w:rsid w:val="00474DB8"/>
    <w:rsid w:val="005B18E8"/>
    <w:rsid w:val="005B5DB5"/>
    <w:rsid w:val="00696359"/>
    <w:rsid w:val="00761B3A"/>
    <w:rsid w:val="007C699D"/>
    <w:rsid w:val="007D0235"/>
    <w:rsid w:val="0088039A"/>
    <w:rsid w:val="009342CD"/>
    <w:rsid w:val="009D15FC"/>
    <w:rsid w:val="00C57329"/>
    <w:rsid w:val="00C92793"/>
    <w:rsid w:val="00DE531C"/>
    <w:rsid w:val="00EE39F4"/>
    <w:rsid w:val="00F5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26C25"/>
  <w14:defaultImageDpi w14:val="300"/>
  <w15:docId w15:val="{4B10206E-C6ED-4235-9F6F-58456558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D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5DB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5D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DB5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D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DB5"/>
    <w:rPr>
      <w:rFonts w:ascii="Lucida Grande" w:hAnsi="Lucida Grande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18628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8628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educa.org/index.php/educa/inde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vistaeduca.org/index.php/educa/index" TargetMode="External"/><Relationship Id="rId12" Type="http://schemas.openxmlformats.org/officeDocument/2006/relationships/hyperlink" Target="https://forms.gle/SXD8pBV4uwR3r7f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stas.udc.es/index.php/SPORTIS/inde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vistas.utm.edu.ec/index.php/Informaticaysistem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cionescd.uleam.edu.ec/index.php/tejedor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704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Sandra Fernanda Galarza Montalvo</cp:lastModifiedBy>
  <cp:revision>8</cp:revision>
  <dcterms:created xsi:type="dcterms:W3CDTF">2025-05-20T20:10:00Z</dcterms:created>
  <dcterms:modified xsi:type="dcterms:W3CDTF">2025-06-23T16:33:00Z</dcterms:modified>
</cp:coreProperties>
</file>